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8931" w:type="dxa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6"/>
        <w:gridCol w:w="2084"/>
      </w:tblGrid>
      <w:tr w:rsidR="0068786D" w:rsidRPr="00EF10F6" w14:paraId="221CE29C" w14:textId="77777777" w:rsidTr="0068786D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94B9A67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6F4599" w14:textId="08FF341C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EF10F6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EF10F6">
              <w:rPr>
                <w:rFonts w:ascii="Calibri" w:eastAsia="Calibri" w:hAnsi="Calibri" w:cs="Calibri"/>
                <w:lang w:val="es-ES"/>
              </w:rPr>
              <w:t>de 202</w:t>
            </w:r>
            <w:r w:rsidR="00480D53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BCDD2CC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EF10F6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68786D" w:rsidRPr="00EF10F6" w14:paraId="789B5735" w14:textId="77777777" w:rsidTr="0068786D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2E2FF2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EF10F6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F23660" w14:textId="1FA4E42D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DECISIÓN Nº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1CC415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</w:p>
        </w:tc>
      </w:tr>
      <w:tr w:rsidR="0068786D" w:rsidRPr="00EF10F6" w14:paraId="3BB93070" w14:textId="77777777" w:rsidTr="0068786D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A6D7693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46ADC03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EF10F6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874D9C" w14:textId="64197CB4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68786D" w:rsidRPr="00EF10F6" w14:paraId="505E9384" w14:textId="77777777" w:rsidTr="0068786D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841F90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EF10F6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BBC036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>Concursante</w:t>
            </w:r>
            <w:r>
              <w:rPr>
                <w:rFonts w:ascii="Calibri" w:eastAsia="Calibri" w:hAnsi="Calibri" w:cs="Calibri"/>
                <w:color w:val="FF0000"/>
                <w:lang w:val="es-ES"/>
              </w:rPr>
              <w:t>/s</w:t>
            </w: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 Nº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/ 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>[Receptor]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42C9BCD8" w14:textId="77777777" w:rsidR="0068786D" w:rsidRPr="00EF10F6" w:rsidRDefault="0068786D" w:rsidP="00223FCA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EF10F6">
                  <w:rPr>
                    <w:rFonts w:ascii="Calibri" w:eastAsia="Calibri" w:hAnsi="Calibri" w:cs="Calibri"/>
                    <w:lang w:val="es-ES"/>
                  </w:rPr>
                  <w:t xml:space="preserve">Nº páginas: </w:t>
                </w:r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</w:t>
                </w:r>
                <w:r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xx</w:t>
                </w:r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]</w:t>
                </w:r>
              </w:p>
            </w:sdtContent>
          </w:sdt>
        </w:tc>
      </w:tr>
    </w:tbl>
    <w:p w14:paraId="0953ED36" w14:textId="77777777" w:rsidR="0068786D" w:rsidRDefault="0068786D" w:rsidP="00B340FB">
      <w:pPr>
        <w:spacing w:after="0"/>
        <w:jc w:val="both"/>
        <w:rPr>
          <w:rFonts w:cs="ArialMT"/>
          <w:lang w:val="es-ES"/>
        </w:rPr>
      </w:pPr>
    </w:p>
    <w:p w14:paraId="0F19C09A" w14:textId="3FA344BD" w:rsidR="0068786D" w:rsidRPr="004B77BC" w:rsidRDefault="00B340FB" w:rsidP="0068786D">
      <w:pPr>
        <w:jc w:val="both"/>
        <w:rPr>
          <w:rFonts w:cs="ArialMT"/>
          <w:color w:val="808080" w:themeColor="background1" w:themeShade="80"/>
          <w:lang w:val="es-ES"/>
        </w:rPr>
      </w:pPr>
      <w:r w:rsidRPr="004B77BC">
        <w:rPr>
          <w:rFonts w:cs="ArialMT"/>
          <w:lang w:val="es-ES"/>
        </w:rPr>
        <w:t xml:space="preserve">Los </w:t>
      </w:r>
      <w:r w:rsidR="0068786D" w:rsidRPr="004B77BC">
        <w:rPr>
          <w:rFonts w:cs="ArialMT"/>
          <w:lang w:val="es-ES"/>
        </w:rPr>
        <w:t>comisarios deportivos</w:t>
      </w:r>
      <w:r w:rsidRPr="004B77BC">
        <w:rPr>
          <w:rFonts w:cs="ArialMT"/>
          <w:lang w:val="es-ES"/>
        </w:rPr>
        <w:t xml:space="preserve"> han recibido una reclamación del </w:t>
      </w:r>
      <w:r w:rsidR="0068786D" w:rsidRPr="004B77BC">
        <w:rPr>
          <w:rFonts w:cs="ArialMT"/>
          <w:lang w:val="es-ES"/>
        </w:rPr>
        <w:t>concursante</w:t>
      </w:r>
      <w:r w:rsidR="0068786D">
        <w:rPr>
          <w:rFonts w:cs="ArialMT"/>
          <w:lang w:val="es-ES"/>
        </w:rPr>
        <w:t xml:space="preserve"> </w:t>
      </w:r>
      <w:r w:rsidR="0068786D" w:rsidRPr="0068786D">
        <w:rPr>
          <w:rFonts w:cs="ArialMT"/>
          <w:color w:val="FF0000"/>
          <w:lang w:val="es-ES"/>
        </w:rPr>
        <w:t>[xx]</w:t>
      </w:r>
      <w:r w:rsidR="0068786D">
        <w:rPr>
          <w:rFonts w:cs="ArialMT"/>
          <w:lang w:val="es-ES"/>
        </w:rPr>
        <w:t xml:space="preserve">, inscrito con el número </w:t>
      </w:r>
      <w:r w:rsidR="0068786D" w:rsidRPr="0068786D">
        <w:rPr>
          <w:rFonts w:cs="ArialMT"/>
          <w:color w:val="FF0000"/>
          <w:lang w:val="es-ES"/>
        </w:rPr>
        <w:t>[xx]</w:t>
      </w:r>
      <w:r w:rsidR="0068786D">
        <w:rPr>
          <w:rFonts w:cs="ArialMT"/>
          <w:color w:val="FF0000"/>
          <w:lang w:val="es-ES"/>
        </w:rPr>
        <w:t xml:space="preserve"> </w:t>
      </w:r>
      <w:r w:rsidR="0068786D">
        <w:rPr>
          <w:rFonts w:cs="ArialMT"/>
          <w:lang w:val="es-ES"/>
        </w:rPr>
        <w:t>co</w:t>
      </w:r>
      <w:r w:rsidRPr="004B77BC">
        <w:rPr>
          <w:rFonts w:cs="ArialMT"/>
          <w:lang w:val="es-ES"/>
        </w:rPr>
        <w:t xml:space="preserve">ntra el </w:t>
      </w:r>
      <w:r w:rsidR="0068786D" w:rsidRPr="004B77BC">
        <w:rPr>
          <w:rFonts w:cs="ArialMT"/>
          <w:lang w:val="es-ES"/>
        </w:rPr>
        <w:t>concursante</w:t>
      </w:r>
      <w:r w:rsidR="0068786D" w:rsidRPr="0068786D">
        <w:rPr>
          <w:rFonts w:cs="ArialMT"/>
          <w:lang w:val="es-ES"/>
        </w:rPr>
        <w:t xml:space="preserve"> </w:t>
      </w:r>
      <w:r w:rsidR="0068786D" w:rsidRPr="0068786D">
        <w:rPr>
          <w:rFonts w:cs="ArialMT"/>
          <w:color w:val="FF0000"/>
          <w:lang w:val="es-ES"/>
        </w:rPr>
        <w:t>[xx]</w:t>
      </w:r>
      <w:r w:rsidR="0068786D">
        <w:rPr>
          <w:rFonts w:cs="ArialMT"/>
          <w:lang w:val="es-ES"/>
        </w:rPr>
        <w:t xml:space="preserve">, inscrito con el número </w:t>
      </w:r>
      <w:r w:rsidR="0068786D" w:rsidRPr="0068786D">
        <w:rPr>
          <w:rFonts w:cs="ArialMT"/>
          <w:color w:val="FF0000"/>
          <w:lang w:val="es-ES"/>
        </w:rPr>
        <w:t>[xx]</w:t>
      </w:r>
      <w:r w:rsidR="0068786D">
        <w:rPr>
          <w:rFonts w:cs="ArialMT"/>
          <w:color w:val="FF0000"/>
          <w:lang w:val="es-ES"/>
        </w:rPr>
        <w:t xml:space="preserve"> </w:t>
      </w:r>
      <w:r w:rsidRPr="004B77BC">
        <w:rPr>
          <w:rFonts w:cs="ArialMT"/>
          <w:lang w:val="es-ES"/>
        </w:rPr>
        <w:t xml:space="preserve">sobre, </w:t>
      </w:r>
      <w:r w:rsidRPr="0068786D">
        <w:rPr>
          <w:rFonts w:cs="ArialMT"/>
          <w:color w:val="FF0000"/>
          <w:lang w:val="es-ES"/>
        </w:rPr>
        <w:t>[</w:t>
      </w:r>
      <w:r w:rsidR="0068786D" w:rsidRPr="0068786D">
        <w:rPr>
          <w:rFonts w:cs="ArialMT"/>
          <w:color w:val="FF0000"/>
          <w:lang w:val="es-ES"/>
        </w:rPr>
        <w:t xml:space="preserve">motivo </w:t>
      </w:r>
      <w:r w:rsidRPr="0068786D">
        <w:rPr>
          <w:rFonts w:cs="ArialMT"/>
          <w:color w:val="FF0000"/>
          <w:lang w:val="es-ES"/>
        </w:rPr>
        <w:t>de la reclamación y artículo aplicable del supuesto incumplimiento]</w:t>
      </w:r>
      <w:r w:rsidR="00ED5630">
        <w:rPr>
          <w:rFonts w:cs="ArialMT"/>
          <w:color w:val="FF0000"/>
          <w:lang w:val="es-ES"/>
        </w:rPr>
        <w:t>.</w:t>
      </w:r>
    </w:p>
    <w:p w14:paraId="70DFBB9C" w14:textId="0EC3D211" w:rsidR="00B340FB" w:rsidRPr="003743D7" w:rsidRDefault="00B340FB" w:rsidP="0068786D">
      <w:pPr>
        <w:jc w:val="both"/>
        <w:rPr>
          <w:rFonts w:cs="ArialMT"/>
          <w:lang w:val="es-ES"/>
        </w:rPr>
      </w:pPr>
      <w:r w:rsidRPr="004B77BC">
        <w:rPr>
          <w:rFonts w:cs="ArialMT"/>
          <w:lang w:val="es-ES"/>
        </w:rPr>
        <w:t xml:space="preserve">La reclamación se ha recibido de acuerdo a los requisitos establecidos en el artículo </w:t>
      </w:r>
      <w:r w:rsidR="0068786D">
        <w:rPr>
          <w:rFonts w:cs="ArialMT"/>
          <w:lang w:val="es-ES"/>
        </w:rPr>
        <w:t>26</w:t>
      </w:r>
      <w:r w:rsidRPr="004B77BC">
        <w:rPr>
          <w:rFonts w:cs="ArialMT"/>
          <w:lang w:val="es-ES"/>
        </w:rPr>
        <w:t xml:space="preserve"> </w:t>
      </w:r>
      <w:r w:rsidR="0068786D">
        <w:rPr>
          <w:rFonts w:cs="ArialMT"/>
          <w:lang w:val="es-ES"/>
        </w:rPr>
        <w:t>de las Prescripciones Comunes a los Campeonatos, Copas, Trofeos y Challenges de Madrid.</w:t>
      </w:r>
    </w:p>
    <w:p w14:paraId="522D4E73" w14:textId="5B15952A" w:rsidR="00B340FB" w:rsidRDefault="00B340FB" w:rsidP="0068786D">
      <w:pPr>
        <w:jc w:val="both"/>
        <w:rPr>
          <w:rFonts w:cs="ArialMT"/>
          <w:lang w:val="es-ES"/>
        </w:rPr>
      </w:pPr>
      <w:r w:rsidRPr="003743D7">
        <w:rPr>
          <w:rFonts w:cs="ArialMT"/>
          <w:lang w:val="es-ES"/>
        </w:rPr>
        <w:t xml:space="preserve">Los </w:t>
      </w:r>
      <w:r w:rsidR="0068786D" w:rsidRPr="003743D7">
        <w:rPr>
          <w:rFonts w:cs="ArialMT"/>
          <w:lang w:val="es-ES"/>
        </w:rPr>
        <w:t xml:space="preserve">comisarios </w:t>
      </w:r>
      <w:r w:rsidRPr="003743D7">
        <w:rPr>
          <w:rFonts w:cs="ArialMT"/>
          <w:lang w:val="es-ES"/>
        </w:rPr>
        <w:t xml:space="preserve">deportivos, tras haber </w:t>
      </w:r>
      <w:r>
        <w:rPr>
          <w:rFonts w:cs="ArialMT"/>
          <w:lang w:val="es-ES"/>
        </w:rPr>
        <w:t xml:space="preserve">estudiado la reclamación </w:t>
      </w:r>
      <w:r w:rsidRPr="0068786D">
        <w:rPr>
          <w:rFonts w:cs="ArialMT"/>
          <w:lang w:val="es-ES"/>
        </w:rPr>
        <w:t>(</w:t>
      </w:r>
      <w:r w:rsidRPr="0068786D">
        <w:rPr>
          <w:rFonts w:cs="ArialMT"/>
          <w:color w:val="FF0000"/>
          <w:lang w:val="es-ES"/>
        </w:rPr>
        <w:t xml:space="preserve">documento nº </w:t>
      </w:r>
      <w:r w:rsidR="0068786D" w:rsidRPr="0068786D">
        <w:rPr>
          <w:rFonts w:cs="ArialMT"/>
          <w:color w:val="FF0000"/>
          <w:lang w:val="es-ES"/>
        </w:rPr>
        <w:t>[xx]</w:t>
      </w:r>
      <w:r w:rsidRPr="0068786D">
        <w:rPr>
          <w:rFonts w:cs="ArialMT"/>
          <w:lang w:val="es-ES"/>
        </w:rPr>
        <w:t>)</w:t>
      </w:r>
      <w:r>
        <w:rPr>
          <w:rFonts w:cs="ArialMT"/>
          <w:lang w:val="es-ES"/>
        </w:rPr>
        <w:t>, el</w:t>
      </w:r>
      <w:r w:rsidRPr="003743D7">
        <w:rPr>
          <w:rFonts w:cs="ArialMT"/>
          <w:lang w:val="es-ES"/>
        </w:rPr>
        <w:t xml:space="preserve"> informe de </w:t>
      </w:r>
      <w:r w:rsidRPr="0068786D">
        <w:rPr>
          <w:rFonts w:cs="ArialMT"/>
          <w:color w:val="FF0000"/>
          <w:lang w:val="es-ES"/>
        </w:rPr>
        <w:t xml:space="preserve">[DETALLE] </w:t>
      </w:r>
      <w:r w:rsidRPr="0068786D">
        <w:rPr>
          <w:rFonts w:cs="ArialMT"/>
          <w:lang w:val="es-ES"/>
        </w:rPr>
        <w:t>(</w:t>
      </w:r>
      <w:r w:rsidR="0068786D" w:rsidRPr="0068786D">
        <w:rPr>
          <w:rFonts w:cs="ArialMT"/>
          <w:color w:val="FF0000"/>
          <w:lang w:val="es-ES"/>
        </w:rPr>
        <w:t>documento nº [xx]</w:t>
      </w:r>
      <w:r w:rsidRPr="0068786D">
        <w:rPr>
          <w:rFonts w:cs="ArialMT"/>
          <w:lang w:val="es-ES"/>
        </w:rPr>
        <w:t>)</w:t>
      </w:r>
      <w:r w:rsidRPr="003743D7">
        <w:rPr>
          <w:rFonts w:cs="ArialMT"/>
          <w:lang w:val="es-ES"/>
        </w:rPr>
        <w:t xml:space="preserve">, </w:t>
      </w:r>
      <w:r w:rsidR="0068786D" w:rsidRPr="0068786D">
        <w:rPr>
          <w:rFonts w:cs="ArialMT"/>
          <w:color w:val="FF0000"/>
          <w:lang w:val="es-ES"/>
        </w:rPr>
        <w:t>[</w:t>
      </w:r>
      <w:r w:rsidRPr="0068786D">
        <w:rPr>
          <w:rFonts w:cs="ArialMT"/>
          <w:color w:val="FF0000"/>
          <w:lang w:val="es-ES"/>
        </w:rPr>
        <w:t>habiendo examinado prueba en vídeo/audio</w:t>
      </w:r>
      <w:r w:rsidR="0068786D" w:rsidRPr="0068786D">
        <w:rPr>
          <w:rFonts w:cs="ArialMT"/>
          <w:color w:val="FF0000"/>
          <w:lang w:val="es-ES"/>
        </w:rPr>
        <w:t>]</w:t>
      </w:r>
      <w:r w:rsidRPr="003743D7">
        <w:rPr>
          <w:rFonts w:cs="ArialMT"/>
          <w:lang w:val="es-ES"/>
        </w:rPr>
        <w:t>, habiendo convocado y escuchado la declaración del/los piloto/</w:t>
      </w:r>
      <w:r w:rsidRPr="0068786D">
        <w:rPr>
          <w:rFonts w:cs="ArialMT"/>
          <w:lang w:val="es-ES"/>
        </w:rPr>
        <w:t>s</w:t>
      </w:r>
      <w:r w:rsidRPr="003743D7">
        <w:rPr>
          <w:rFonts w:cs="ArialMT"/>
          <w:color w:val="808080" w:themeColor="background1" w:themeShade="80"/>
          <w:lang w:val="es-ES"/>
        </w:rPr>
        <w:t xml:space="preserve"> </w:t>
      </w:r>
      <w:r w:rsidRPr="0068786D">
        <w:rPr>
          <w:rFonts w:cs="ArialMT"/>
          <w:color w:val="FF0000"/>
          <w:lang w:val="es-ES"/>
        </w:rPr>
        <w:t xml:space="preserve">[nombre/s] </w:t>
      </w:r>
      <w:r w:rsidRPr="003743D7">
        <w:rPr>
          <w:rFonts w:cs="ArialMT"/>
          <w:lang w:val="es-ES"/>
        </w:rPr>
        <w:t>y al/a</w:t>
      </w:r>
      <w:r>
        <w:rPr>
          <w:rFonts w:cs="ArialMT"/>
          <w:lang w:val="es-ES"/>
        </w:rPr>
        <w:t xml:space="preserve"> </w:t>
      </w:r>
      <w:r w:rsidRPr="003743D7">
        <w:rPr>
          <w:rFonts w:cs="ArialMT"/>
          <w:lang w:val="es-ES"/>
        </w:rPr>
        <w:t xml:space="preserve">los representante/s </w:t>
      </w:r>
      <w:r w:rsidRPr="0068786D">
        <w:rPr>
          <w:rFonts w:cs="ArialMT"/>
          <w:color w:val="FF0000"/>
          <w:lang w:val="es-ES"/>
        </w:rPr>
        <w:t xml:space="preserve">[nombre/s] </w:t>
      </w:r>
      <w:r w:rsidRPr="0068786D">
        <w:rPr>
          <w:rFonts w:cs="ArialMT"/>
          <w:lang w:val="es-ES"/>
        </w:rPr>
        <w:t xml:space="preserve">(convocatorias nº </w:t>
      </w:r>
      <w:r w:rsidR="0068786D" w:rsidRPr="0068786D">
        <w:rPr>
          <w:rFonts w:cs="ArialMT"/>
          <w:color w:val="FF0000"/>
          <w:lang w:val="es-ES"/>
        </w:rPr>
        <w:t>[xx]</w:t>
      </w:r>
      <w:r w:rsidRPr="0068786D">
        <w:rPr>
          <w:rFonts w:cs="ArialMT"/>
          <w:lang w:val="es-ES"/>
        </w:rPr>
        <w:t>)</w:t>
      </w:r>
      <w:r w:rsidRPr="003743D7">
        <w:rPr>
          <w:rFonts w:cs="ArialMT"/>
          <w:lang w:val="es-ES"/>
        </w:rPr>
        <w:t xml:space="preserve">, han considerado el siguiente asunto y han determinado lo siguiente: </w:t>
      </w:r>
    </w:p>
    <w:p w14:paraId="400D66E9" w14:textId="34B1BC9C" w:rsidR="00787EFC" w:rsidRPr="0068786D" w:rsidRDefault="00787EFC" w:rsidP="00787EFC">
      <w:pPr>
        <w:spacing w:after="120" w:line="240" w:lineRule="auto"/>
        <w:rPr>
          <w:lang w:val="es-ES"/>
        </w:rPr>
      </w:pPr>
      <w:r w:rsidRPr="0068786D">
        <w:rPr>
          <w:b/>
          <w:lang w:val="es-ES"/>
        </w:rPr>
        <w:t>Piloto y vehículo nº:</w:t>
      </w:r>
      <w:r w:rsidRPr="0068786D">
        <w:rPr>
          <w:lang w:val="es-ES"/>
        </w:rPr>
        <w:t xml:space="preserve"> </w:t>
      </w:r>
      <w:r w:rsidR="0068786D" w:rsidRPr="0068786D">
        <w:rPr>
          <w:rFonts w:cs="ArialMT"/>
          <w:color w:val="FF0000"/>
          <w:lang w:val="es-ES"/>
        </w:rPr>
        <w:t>[xx]</w:t>
      </w:r>
    </w:p>
    <w:p w14:paraId="5D31BD21" w14:textId="46E0A7F9" w:rsidR="00787EFC" w:rsidRPr="0068786D" w:rsidRDefault="00787EFC" w:rsidP="00787EFC">
      <w:pPr>
        <w:spacing w:after="120" w:line="240" w:lineRule="auto"/>
        <w:rPr>
          <w:lang w:val="es-ES"/>
        </w:rPr>
      </w:pPr>
      <w:r w:rsidRPr="0068786D">
        <w:rPr>
          <w:b/>
          <w:lang w:val="es-ES"/>
        </w:rPr>
        <w:t>Concursante:</w:t>
      </w:r>
      <w:r w:rsidRPr="0068786D">
        <w:rPr>
          <w:lang w:val="es-ES"/>
        </w:rPr>
        <w:t xml:space="preserve"> </w:t>
      </w:r>
      <w:r w:rsidR="0068786D" w:rsidRPr="0068786D">
        <w:rPr>
          <w:rFonts w:cs="ArialMT"/>
          <w:color w:val="FF0000"/>
          <w:lang w:val="es-ES"/>
        </w:rPr>
        <w:t>[xx]</w:t>
      </w:r>
    </w:p>
    <w:p w14:paraId="58317593" w14:textId="283024D2" w:rsidR="00787EFC" w:rsidRPr="0068786D" w:rsidRDefault="00787EFC" w:rsidP="00787EFC">
      <w:pPr>
        <w:spacing w:after="120" w:line="240" w:lineRule="auto"/>
        <w:rPr>
          <w:lang w:val="es-ES"/>
        </w:rPr>
      </w:pPr>
      <w:r w:rsidRPr="0068786D">
        <w:rPr>
          <w:b/>
          <w:lang w:val="es-ES"/>
        </w:rPr>
        <w:t xml:space="preserve">Hora </w:t>
      </w:r>
      <w:r w:rsidRPr="0068786D">
        <w:rPr>
          <w:lang w:val="es-ES"/>
        </w:rPr>
        <w:t>(</w:t>
      </w:r>
      <w:r w:rsidR="0068786D">
        <w:rPr>
          <w:lang w:val="es-ES"/>
        </w:rPr>
        <w:t xml:space="preserve">del </w:t>
      </w:r>
      <w:r w:rsidRPr="0068786D">
        <w:rPr>
          <w:lang w:val="es-ES"/>
        </w:rPr>
        <w:t>hecho)</w:t>
      </w:r>
      <w:r w:rsidRPr="0068786D">
        <w:rPr>
          <w:b/>
          <w:lang w:val="es-ES"/>
        </w:rPr>
        <w:t>:</w:t>
      </w:r>
      <w:r w:rsidRPr="0068786D">
        <w:rPr>
          <w:lang w:val="es-ES"/>
        </w:rPr>
        <w:t xml:space="preserve"> </w:t>
      </w:r>
      <w:r w:rsidR="0068786D" w:rsidRPr="0068786D">
        <w:rPr>
          <w:rFonts w:cs="ArialMT"/>
          <w:color w:val="FF0000"/>
          <w:lang w:val="es-ES"/>
        </w:rPr>
        <w:t>[xx]</w:t>
      </w:r>
    </w:p>
    <w:p w14:paraId="7C787964" w14:textId="66D47BB6" w:rsidR="00787EFC" w:rsidRPr="0068786D" w:rsidRDefault="00787EFC" w:rsidP="00787EFC">
      <w:pPr>
        <w:spacing w:after="120" w:line="240" w:lineRule="auto"/>
        <w:rPr>
          <w:lang w:val="es-ES"/>
        </w:rPr>
      </w:pPr>
      <w:r w:rsidRPr="0068786D">
        <w:rPr>
          <w:b/>
          <w:lang w:val="es-ES"/>
        </w:rPr>
        <w:t>Hecho:</w:t>
      </w:r>
      <w:r w:rsidRPr="0068786D">
        <w:rPr>
          <w:lang w:val="es-ES"/>
        </w:rPr>
        <w:t xml:space="preserve"> </w:t>
      </w:r>
      <w:r w:rsidRPr="0068786D">
        <w:rPr>
          <w:color w:val="FF0000"/>
          <w:lang w:val="es-ES"/>
        </w:rPr>
        <w:t>[</w:t>
      </w:r>
      <w:r w:rsidR="002E5E14" w:rsidRPr="0068786D">
        <w:rPr>
          <w:color w:val="FF0000"/>
          <w:lang w:val="es-ES"/>
        </w:rPr>
        <w:t>Descripción de los hechos</w:t>
      </w:r>
      <w:r w:rsidRPr="0068786D">
        <w:rPr>
          <w:color w:val="FF0000"/>
          <w:lang w:val="es-ES"/>
        </w:rPr>
        <w:t>]</w:t>
      </w:r>
    </w:p>
    <w:p w14:paraId="34D5EE3C" w14:textId="3F32F94E" w:rsidR="00787EFC" w:rsidRPr="0068786D" w:rsidRDefault="00787EFC" w:rsidP="00787EFC">
      <w:pPr>
        <w:spacing w:after="120" w:line="240" w:lineRule="auto"/>
        <w:rPr>
          <w:b/>
          <w:lang w:val="es-ES"/>
        </w:rPr>
      </w:pPr>
      <w:r w:rsidRPr="0068786D">
        <w:rPr>
          <w:b/>
          <w:lang w:val="es-ES"/>
        </w:rPr>
        <w:t>Infracción:</w:t>
      </w:r>
      <w:r w:rsidRPr="0068786D">
        <w:rPr>
          <w:lang w:val="es-ES"/>
        </w:rPr>
        <w:t xml:space="preserve"> </w:t>
      </w:r>
      <w:r w:rsidRPr="0068786D">
        <w:rPr>
          <w:color w:val="FF0000"/>
          <w:lang w:val="es-ES"/>
        </w:rPr>
        <w:t xml:space="preserve">[incumplimiento del/de los </w:t>
      </w:r>
      <w:r w:rsidR="00424CEC">
        <w:rPr>
          <w:color w:val="FF0000"/>
          <w:lang w:val="es-ES"/>
        </w:rPr>
        <w:t>a</w:t>
      </w:r>
      <w:r w:rsidRPr="0068786D">
        <w:rPr>
          <w:color w:val="FF0000"/>
          <w:lang w:val="es-ES"/>
        </w:rPr>
        <w:t xml:space="preserve">rtículo/s </w:t>
      </w:r>
      <w:r w:rsidR="0068786D" w:rsidRPr="0068786D">
        <w:rPr>
          <w:rFonts w:cs="ArialMT"/>
          <w:color w:val="FF0000"/>
          <w:lang w:val="es-ES"/>
        </w:rPr>
        <w:t>[xx]</w:t>
      </w:r>
      <w:r w:rsidRPr="0068786D">
        <w:rPr>
          <w:color w:val="FF0000"/>
          <w:lang w:val="es-ES"/>
        </w:rPr>
        <w:t xml:space="preserve"> del reglamento </w:t>
      </w:r>
      <w:r w:rsidR="0068786D" w:rsidRPr="0068786D">
        <w:rPr>
          <w:rFonts w:cs="ArialMT"/>
          <w:color w:val="FF0000"/>
          <w:lang w:val="es-ES"/>
        </w:rPr>
        <w:t>[xx]</w:t>
      </w:r>
      <w:r w:rsidRPr="0068786D">
        <w:rPr>
          <w:color w:val="FF0000"/>
          <w:lang w:val="es-ES"/>
        </w:rPr>
        <w:t>]</w:t>
      </w:r>
    </w:p>
    <w:p w14:paraId="466DA051" w14:textId="55150F61" w:rsidR="00B340FB" w:rsidRPr="0068786D" w:rsidRDefault="00B340FB" w:rsidP="00B340FB">
      <w:pPr>
        <w:jc w:val="both"/>
        <w:rPr>
          <w:rFonts w:cs="ArialMT"/>
          <w:lang w:val="es-ES"/>
        </w:rPr>
      </w:pPr>
      <w:r w:rsidRPr="0068786D">
        <w:rPr>
          <w:b/>
          <w:lang w:val="es-ES"/>
        </w:rPr>
        <w:t xml:space="preserve">Decisión: </w:t>
      </w:r>
      <w:r w:rsidRPr="0068786D">
        <w:rPr>
          <w:rFonts w:cs="ArialMT"/>
          <w:color w:val="FF0000"/>
          <w:lang w:val="es-ES"/>
        </w:rPr>
        <w:t xml:space="preserve">[Elegir la </w:t>
      </w:r>
      <w:r w:rsidR="0068786D">
        <w:rPr>
          <w:rFonts w:cs="ArialMT"/>
          <w:color w:val="FF0000"/>
          <w:lang w:val="es-ES"/>
        </w:rPr>
        <w:t xml:space="preserve">opción </w:t>
      </w:r>
      <w:r w:rsidRPr="0068786D">
        <w:rPr>
          <w:rFonts w:cs="ArialMT"/>
          <w:color w:val="FF0000"/>
          <w:lang w:val="es-ES"/>
        </w:rPr>
        <w:t xml:space="preserve">que aplique y borrar las que no, mantener la parte de la decisión explicando la motivación de la </w:t>
      </w:r>
      <w:r w:rsidR="00480D53">
        <w:rPr>
          <w:rFonts w:cs="ArialMT"/>
          <w:color w:val="FF0000"/>
          <w:lang w:val="es-ES"/>
        </w:rPr>
        <w:t>penalización</w:t>
      </w:r>
      <w:r w:rsidRPr="0068786D">
        <w:rPr>
          <w:rFonts w:cs="ArialMT"/>
          <w:color w:val="FF0000"/>
          <w:lang w:val="es-ES"/>
        </w:rPr>
        <w:t xml:space="preserve"> o absolución]</w:t>
      </w:r>
    </w:p>
    <w:p w14:paraId="76AC0F2D" w14:textId="1047C3D2" w:rsidR="00B340FB" w:rsidRPr="0068786D" w:rsidRDefault="0068786D" w:rsidP="00B340FB">
      <w:pPr>
        <w:spacing w:after="0" w:line="240" w:lineRule="auto"/>
        <w:jc w:val="both"/>
        <w:rPr>
          <w:rFonts w:cs="ArialMT"/>
          <w:color w:val="FF0000"/>
          <w:lang w:val="es-ES"/>
        </w:rPr>
      </w:pPr>
      <w:r w:rsidRPr="00AE4A6E">
        <w:rPr>
          <w:rFonts w:cs="ArialMT"/>
          <w:color w:val="FF0000"/>
          <w:u w:val="single"/>
          <w:lang w:val="es-ES"/>
        </w:rPr>
        <w:t>OPCIÓN 1</w:t>
      </w:r>
      <w:r>
        <w:rPr>
          <w:rFonts w:cs="ArialMT"/>
          <w:color w:val="FF0000"/>
          <w:lang w:val="es-ES"/>
        </w:rPr>
        <w:t xml:space="preserve"> - </w:t>
      </w:r>
      <w:r w:rsidR="00B340FB" w:rsidRPr="0068786D">
        <w:rPr>
          <w:rFonts w:cs="ArialMT"/>
          <w:color w:val="FF0000"/>
          <w:lang w:val="es-ES"/>
        </w:rPr>
        <w:t>Desestimar la Reclamación presentada, considerarla totalmente infundada y</w:t>
      </w:r>
      <w:r w:rsidR="00480D53">
        <w:rPr>
          <w:rFonts w:cs="ArialMT"/>
          <w:color w:val="FF0000"/>
          <w:lang w:val="es-ES"/>
        </w:rPr>
        <w:t>,</w:t>
      </w:r>
      <w:r w:rsidR="00B340FB" w:rsidRPr="0068786D">
        <w:rPr>
          <w:rFonts w:cs="ArialMT"/>
          <w:color w:val="FF0000"/>
          <w:lang w:val="es-ES"/>
        </w:rPr>
        <w:t xml:space="preserve"> en aplicación del Art. 13.10 del CDI</w:t>
      </w:r>
      <w:r w:rsidR="00480D53">
        <w:rPr>
          <w:rFonts w:cs="ArialMT"/>
          <w:color w:val="FF0000"/>
          <w:lang w:val="es-ES"/>
        </w:rPr>
        <w:t>,</w:t>
      </w:r>
      <w:r w:rsidR="00B340FB" w:rsidRPr="0068786D">
        <w:rPr>
          <w:rFonts w:cs="ArialMT"/>
          <w:color w:val="FF0000"/>
          <w:lang w:val="es-ES"/>
        </w:rPr>
        <w:t xml:space="preserve"> retener en su totalidad la caución entregada. </w:t>
      </w:r>
      <w:r w:rsidRPr="0068786D">
        <w:rPr>
          <w:rFonts w:cs="ArialMT"/>
          <w:color w:val="FF0000"/>
          <w:lang w:val="es-ES"/>
        </w:rPr>
        <w:t>Además,</w:t>
      </w:r>
      <w:r w:rsidR="00B340FB" w:rsidRPr="0068786D">
        <w:rPr>
          <w:rFonts w:cs="ArialMT"/>
          <w:color w:val="FF0000"/>
          <w:lang w:val="es-ES"/>
        </w:rPr>
        <w:t xml:space="preserve"> deciden:</w:t>
      </w:r>
    </w:p>
    <w:p w14:paraId="3FEE66C4" w14:textId="77777777" w:rsidR="00BF5256" w:rsidRDefault="00BF5256" w:rsidP="00B340FB">
      <w:pPr>
        <w:spacing w:after="0" w:line="240" w:lineRule="auto"/>
        <w:jc w:val="both"/>
        <w:rPr>
          <w:rFonts w:cs="ArialMT"/>
          <w:lang w:val="es-ES"/>
        </w:rPr>
      </w:pPr>
    </w:p>
    <w:p w14:paraId="41ED6C33" w14:textId="77777777" w:rsidR="00AE4A6E" w:rsidRPr="0068786D" w:rsidRDefault="00AE4A6E" w:rsidP="00AE4A6E">
      <w:pPr>
        <w:spacing w:after="120" w:line="240" w:lineRule="auto"/>
        <w:jc w:val="both"/>
        <w:rPr>
          <w:color w:val="FF0000"/>
          <w:lang w:val="es-ES"/>
        </w:rPr>
      </w:pPr>
      <w:r w:rsidRPr="0068786D">
        <w:rPr>
          <w:color w:val="FF0000"/>
          <w:lang w:val="es-ES"/>
        </w:rPr>
        <w:t>[Describir la decisión adoptada por el Colegio]</w:t>
      </w:r>
    </w:p>
    <w:p w14:paraId="4F030541" w14:textId="45EE9001" w:rsidR="00AE4A6E" w:rsidRPr="00AE4A6E" w:rsidRDefault="00AE4A6E" w:rsidP="00B340FB">
      <w:pPr>
        <w:spacing w:after="0" w:line="240" w:lineRule="auto"/>
        <w:jc w:val="both"/>
        <w:rPr>
          <w:rFonts w:cs="ArialMT"/>
          <w:color w:val="FF0000"/>
          <w:lang w:val="es-ES"/>
        </w:rPr>
      </w:pPr>
      <w:r w:rsidRPr="00AE4A6E">
        <w:rPr>
          <w:rFonts w:cs="ArialMT"/>
          <w:color w:val="FF0000"/>
          <w:lang w:val="es-ES"/>
        </w:rPr>
        <w:t>-</w:t>
      </w:r>
    </w:p>
    <w:p w14:paraId="4298F7F8" w14:textId="4776FB6E" w:rsidR="00B340FB" w:rsidRPr="0068786D" w:rsidRDefault="0068786D" w:rsidP="00B340FB">
      <w:pPr>
        <w:spacing w:after="0" w:line="240" w:lineRule="auto"/>
        <w:jc w:val="both"/>
        <w:rPr>
          <w:rFonts w:cs="ArialMT"/>
          <w:color w:val="FF0000"/>
          <w:lang w:val="es-ES"/>
        </w:rPr>
      </w:pPr>
      <w:r w:rsidRPr="00AE4A6E">
        <w:rPr>
          <w:rFonts w:cs="ArialMT"/>
          <w:color w:val="FF0000"/>
          <w:u w:val="single"/>
          <w:lang w:val="es-ES"/>
        </w:rPr>
        <w:t>OPCIÓN 2</w:t>
      </w:r>
      <w:r>
        <w:rPr>
          <w:rFonts w:cs="ArialMT"/>
          <w:color w:val="FF0000"/>
          <w:lang w:val="es-ES"/>
        </w:rPr>
        <w:t xml:space="preserve"> - </w:t>
      </w:r>
      <w:r w:rsidR="00B340FB" w:rsidRPr="0068786D">
        <w:rPr>
          <w:rFonts w:cs="ArialMT"/>
          <w:color w:val="FF0000"/>
          <w:lang w:val="es-ES"/>
        </w:rPr>
        <w:t>Estimar la Reclamación presentada, considerarla totalmente fundada y</w:t>
      </w:r>
      <w:r w:rsidR="00480D53">
        <w:rPr>
          <w:rFonts w:cs="ArialMT"/>
          <w:color w:val="FF0000"/>
          <w:lang w:val="es-ES"/>
        </w:rPr>
        <w:t>,</w:t>
      </w:r>
      <w:r w:rsidR="00B340FB" w:rsidRPr="0068786D">
        <w:rPr>
          <w:rFonts w:cs="ArialMT"/>
          <w:color w:val="FF0000"/>
          <w:lang w:val="es-ES"/>
        </w:rPr>
        <w:t xml:space="preserve"> en aplicación </w:t>
      </w:r>
      <w:r w:rsidRPr="0068786D">
        <w:rPr>
          <w:rFonts w:cs="ArialMT"/>
          <w:color w:val="FF0000"/>
          <w:lang w:val="es-ES"/>
        </w:rPr>
        <w:t>del Art.</w:t>
      </w:r>
      <w:r w:rsidR="00B340FB" w:rsidRPr="0068786D">
        <w:rPr>
          <w:rFonts w:cs="ArialMT"/>
          <w:color w:val="FF0000"/>
          <w:lang w:val="es-ES"/>
        </w:rPr>
        <w:t xml:space="preserve"> 13.10 del CDI</w:t>
      </w:r>
      <w:r w:rsidR="00480D53">
        <w:rPr>
          <w:rFonts w:cs="ArialMT"/>
          <w:color w:val="FF0000"/>
          <w:lang w:val="es-ES"/>
        </w:rPr>
        <w:t>,</w:t>
      </w:r>
      <w:r w:rsidR="00B340FB" w:rsidRPr="0068786D">
        <w:rPr>
          <w:rFonts w:cs="ArialMT"/>
          <w:color w:val="FF0000"/>
          <w:lang w:val="es-ES"/>
        </w:rPr>
        <w:t xml:space="preserve"> devolver en su totalidad la caución entregada. </w:t>
      </w:r>
      <w:r w:rsidRPr="0068786D">
        <w:rPr>
          <w:rFonts w:cs="ArialMT"/>
          <w:color w:val="FF0000"/>
          <w:lang w:val="es-ES"/>
        </w:rPr>
        <w:t>Además,</w:t>
      </w:r>
      <w:r w:rsidR="00B340FB" w:rsidRPr="0068786D">
        <w:rPr>
          <w:rFonts w:cs="ArialMT"/>
          <w:color w:val="FF0000"/>
          <w:lang w:val="es-ES"/>
        </w:rPr>
        <w:t xml:space="preserve"> deciden aplicar la siguiente </w:t>
      </w:r>
      <w:r w:rsidR="00480D53">
        <w:rPr>
          <w:rFonts w:cs="ArialMT"/>
          <w:color w:val="FF0000"/>
          <w:lang w:val="es-ES"/>
        </w:rPr>
        <w:t>penalización</w:t>
      </w:r>
      <w:r w:rsidR="00B340FB" w:rsidRPr="0068786D">
        <w:rPr>
          <w:rFonts w:cs="ArialMT"/>
          <w:color w:val="FF0000"/>
          <w:lang w:val="es-ES"/>
        </w:rPr>
        <w:t>:</w:t>
      </w:r>
    </w:p>
    <w:p w14:paraId="09F5B294" w14:textId="77777777" w:rsidR="00BF5256" w:rsidRDefault="00BF5256" w:rsidP="00B340FB">
      <w:pPr>
        <w:spacing w:after="0" w:line="240" w:lineRule="auto"/>
        <w:jc w:val="both"/>
        <w:rPr>
          <w:rFonts w:cs="ArialMT"/>
          <w:lang w:val="es-ES"/>
        </w:rPr>
      </w:pPr>
    </w:p>
    <w:p w14:paraId="43D633CB" w14:textId="2E1F0C11" w:rsidR="00AE4A6E" w:rsidRPr="00AE4A6E" w:rsidRDefault="00AE4A6E" w:rsidP="00AE4A6E">
      <w:pPr>
        <w:spacing w:after="120" w:line="240" w:lineRule="auto"/>
        <w:jc w:val="both"/>
        <w:rPr>
          <w:color w:val="FF0000"/>
          <w:lang w:val="es-ES"/>
        </w:rPr>
      </w:pPr>
      <w:r w:rsidRPr="0068786D">
        <w:rPr>
          <w:color w:val="FF0000"/>
          <w:lang w:val="es-ES"/>
        </w:rPr>
        <w:t>[Describir la decisión adoptada por el Colegio]</w:t>
      </w:r>
    </w:p>
    <w:p w14:paraId="5C302E2B" w14:textId="6C1751D9" w:rsidR="00AE4A6E" w:rsidRPr="00AE4A6E" w:rsidRDefault="00AE4A6E" w:rsidP="00B340FB">
      <w:pPr>
        <w:spacing w:after="0" w:line="240" w:lineRule="auto"/>
        <w:jc w:val="both"/>
        <w:rPr>
          <w:rFonts w:cs="ArialMT"/>
          <w:color w:val="FF0000"/>
          <w:lang w:val="es-ES"/>
        </w:rPr>
      </w:pPr>
      <w:r w:rsidRPr="00AE4A6E">
        <w:rPr>
          <w:rFonts w:cs="ArialMT"/>
          <w:color w:val="FF0000"/>
          <w:lang w:val="es-ES"/>
        </w:rPr>
        <w:t>-</w:t>
      </w:r>
    </w:p>
    <w:p w14:paraId="69EE342A" w14:textId="0CD21068" w:rsidR="0068786D" w:rsidRDefault="0068786D" w:rsidP="00AE4A6E">
      <w:pPr>
        <w:spacing w:after="0" w:line="240" w:lineRule="auto"/>
        <w:jc w:val="both"/>
        <w:rPr>
          <w:rFonts w:cs="ArialMT"/>
          <w:lang w:val="es-ES"/>
        </w:rPr>
      </w:pPr>
      <w:r w:rsidRPr="00AE4A6E">
        <w:rPr>
          <w:rFonts w:cs="ArialMT"/>
          <w:color w:val="FF0000"/>
          <w:u w:val="single"/>
          <w:lang w:val="es-ES"/>
        </w:rPr>
        <w:t>OPCIÓN 3</w:t>
      </w:r>
      <w:r>
        <w:rPr>
          <w:rFonts w:cs="ArialMT"/>
          <w:color w:val="FF0000"/>
          <w:lang w:val="es-ES"/>
        </w:rPr>
        <w:t xml:space="preserve"> - </w:t>
      </w:r>
      <w:r w:rsidR="00B340FB" w:rsidRPr="0068786D">
        <w:rPr>
          <w:rFonts w:cs="ArialMT"/>
          <w:color w:val="FF0000"/>
          <w:lang w:val="es-ES"/>
        </w:rPr>
        <w:t>Estimar parcialmente la Reclamación presentada, considerarla parcialmente fundada y</w:t>
      </w:r>
      <w:r w:rsidR="00480D53">
        <w:rPr>
          <w:rFonts w:cs="ArialMT"/>
          <w:color w:val="FF0000"/>
          <w:lang w:val="es-ES"/>
        </w:rPr>
        <w:t>,</w:t>
      </w:r>
      <w:r w:rsidR="00B340FB" w:rsidRPr="0068786D">
        <w:rPr>
          <w:rFonts w:cs="ArialMT"/>
          <w:color w:val="FF0000"/>
          <w:lang w:val="es-ES"/>
        </w:rPr>
        <w:t xml:space="preserve"> en aplicación del Art. 13.10 del CDI</w:t>
      </w:r>
      <w:r w:rsidR="00480D53">
        <w:rPr>
          <w:rFonts w:cs="ArialMT"/>
          <w:color w:val="FF0000"/>
          <w:lang w:val="es-ES"/>
        </w:rPr>
        <w:t>,</w:t>
      </w:r>
      <w:r w:rsidR="00B340FB" w:rsidRPr="0068786D">
        <w:rPr>
          <w:rFonts w:cs="ArialMT"/>
          <w:color w:val="FF0000"/>
          <w:lang w:val="es-ES"/>
        </w:rPr>
        <w:t xml:space="preserve"> devolver parte de la caución entregada, concretamente devolver la cantidad de</w:t>
      </w:r>
      <w:r w:rsidR="00B340FB">
        <w:rPr>
          <w:rFonts w:cs="ArialMT"/>
          <w:lang w:val="es-ES"/>
        </w:rPr>
        <w:t xml:space="preserve"> </w:t>
      </w:r>
      <w:r w:rsidR="00B340FB" w:rsidRPr="0068786D">
        <w:rPr>
          <w:rFonts w:cs="ArialMT"/>
          <w:color w:val="FF0000"/>
          <w:lang w:val="es-ES"/>
        </w:rPr>
        <w:t xml:space="preserve">[Indicar la cantidad]. </w:t>
      </w:r>
      <w:r w:rsidRPr="0068786D">
        <w:rPr>
          <w:rFonts w:cs="ArialMT"/>
          <w:color w:val="FF0000"/>
          <w:lang w:val="es-ES"/>
        </w:rPr>
        <w:t>Además,</w:t>
      </w:r>
      <w:r w:rsidR="00B340FB" w:rsidRPr="0068786D">
        <w:rPr>
          <w:rFonts w:cs="ArialMT"/>
          <w:color w:val="FF0000"/>
          <w:lang w:val="es-ES"/>
        </w:rPr>
        <w:t xml:space="preserve"> deciden aplicar la siguiente </w:t>
      </w:r>
      <w:r w:rsidR="00480D53">
        <w:rPr>
          <w:rFonts w:cs="ArialMT"/>
          <w:color w:val="FF0000"/>
          <w:lang w:val="es-ES"/>
        </w:rPr>
        <w:t>penalización</w:t>
      </w:r>
      <w:r w:rsidR="00B340FB" w:rsidRPr="0068786D">
        <w:rPr>
          <w:rFonts w:cs="ArialMT"/>
          <w:color w:val="FF0000"/>
          <w:lang w:val="es-ES"/>
        </w:rPr>
        <w:t>:</w:t>
      </w:r>
    </w:p>
    <w:p w14:paraId="6E0FBCDD" w14:textId="77777777" w:rsidR="00AE4A6E" w:rsidRPr="00AE4A6E" w:rsidRDefault="00AE4A6E" w:rsidP="00AE4A6E">
      <w:pPr>
        <w:spacing w:after="0" w:line="240" w:lineRule="auto"/>
        <w:jc w:val="both"/>
        <w:rPr>
          <w:rFonts w:cs="ArialMT"/>
          <w:lang w:val="es-ES"/>
        </w:rPr>
      </w:pPr>
    </w:p>
    <w:p w14:paraId="6E6E6315" w14:textId="1A77330D" w:rsidR="00BF5256" w:rsidRPr="0068786D" w:rsidRDefault="00BF5256" w:rsidP="00BF5256">
      <w:pPr>
        <w:spacing w:after="120" w:line="240" w:lineRule="auto"/>
        <w:jc w:val="both"/>
        <w:rPr>
          <w:color w:val="FF0000"/>
          <w:lang w:val="es-ES"/>
        </w:rPr>
      </w:pPr>
      <w:r w:rsidRPr="0068786D">
        <w:rPr>
          <w:color w:val="FF0000"/>
          <w:lang w:val="es-ES"/>
        </w:rPr>
        <w:t>[Describir la decisión adoptada por el Colegio]</w:t>
      </w:r>
    </w:p>
    <w:p w14:paraId="7828CECB" w14:textId="717B56C9" w:rsidR="007A695A" w:rsidRDefault="00787EFC" w:rsidP="00787EFC">
      <w:pPr>
        <w:spacing w:after="120" w:line="240" w:lineRule="auto"/>
        <w:jc w:val="both"/>
        <w:rPr>
          <w:color w:val="FF0000"/>
          <w:lang w:val="es-ES"/>
        </w:rPr>
      </w:pPr>
      <w:r w:rsidRPr="0068786D">
        <w:rPr>
          <w:b/>
          <w:lang w:val="es-ES"/>
        </w:rPr>
        <w:lastRenderedPageBreak/>
        <w:t>Razón:</w:t>
      </w:r>
      <w:r w:rsidRPr="0068786D">
        <w:rPr>
          <w:b/>
          <w:color w:val="FF0000"/>
          <w:lang w:val="es-ES"/>
        </w:rPr>
        <w:t xml:space="preserve"> </w:t>
      </w:r>
      <w:r w:rsidRPr="0068786D">
        <w:rPr>
          <w:color w:val="FF0000"/>
          <w:lang w:val="es-ES"/>
        </w:rPr>
        <w:t>[</w:t>
      </w:r>
      <w:r w:rsidR="00D4444B" w:rsidRPr="0068786D">
        <w:rPr>
          <w:color w:val="FF0000"/>
          <w:lang w:val="es-ES"/>
        </w:rPr>
        <w:t xml:space="preserve">se debe fundamentar las razones que el </w:t>
      </w:r>
      <w:r w:rsidR="0068786D" w:rsidRPr="0068786D">
        <w:rPr>
          <w:color w:val="FF0000"/>
          <w:lang w:val="es-ES"/>
        </w:rPr>
        <w:t xml:space="preserve">colegio </w:t>
      </w:r>
      <w:r w:rsidR="00D4444B" w:rsidRPr="0068786D">
        <w:rPr>
          <w:color w:val="FF0000"/>
          <w:lang w:val="es-ES"/>
        </w:rPr>
        <w:t xml:space="preserve">ha considerado a la hora de tomar </w:t>
      </w:r>
      <w:r w:rsidR="00034256" w:rsidRPr="0068786D">
        <w:rPr>
          <w:color w:val="FF0000"/>
          <w:lang w:val="es-ES"/>
        </w:rPr>
        <w:t xml:space="preserve">esta </w:t>
      </w:r>
      <w:r w:rsidR="0068786D" w:rsidRPr="0068786D">
        <w:rPr>
          <w:color w:val="FF0000"/>
          <w:lang w:val="es-ES"/>
        </w:rPr>
        <w:t>decisión</w:t>
      </w:r>
      <w:r w:rsidRPr="0068786D">
        <w:rPr>
          <w:color w:val="FF0000"/>
          <w:lang w:val="es-ES"/>
        </w:rPr>
        <w:t xml:space="preserve">] </w:t>
      </w:r>
    </w:p>
    <w:p w14:paraId="17231F6B" w14:textId="24647FAE" w:rsidR="007A695A" w:rsidRPr="00452102" w:rsidRDefault="007A695A" w:rsidP="007A695A">
      <w:pPr>
        <w:spacing w:after="120" w:line="240" w:lineRule="auto"/>
        <w:jc w:val="both"/>
        <w:rPr>
          <w:color w:val="FF0000"/>
          <w:lang w:val="es-ES"/>
        </w:rPr>
      </w:pPr>
      <w:r w:rsidRPr="00452102">
        <w:rPr>
          <w:color w:val="FF0000"/>
          <w:lang w:val="es-ES"/>
        </w:rPr>
        <w:t>[Incluir en caso de que aplique] Según el art. 12.3.3 CDI estas decisiones son inmediatamente ejecutivas incluso en caso de apelación</w:t>
      </w:r>
      <w:r>
        <w:rPr>
          <w:color w:val="FF0000"/>
          <w:lang w:val="es-ES"/>
        </w:rPr>
        <w:t>.</w:t>
      </w:r>
    </w:p>
    <w:p w14:paraId="0D7BE2BB" w14:textId="77777777" w:rsidR="002569F2" w:rsidRPr="00E902F5" w:rsidRDefault="002569F2" w:rsidP="002569F2">
      <w:pPr>
        <w:spacing w:before="100" w:beforeAutospacing="1" w:after="100" w:afterAutospacing="1"/>
        <w:jc w:val="both"/>
        <w:rPr>
          <w:b/>
          <w:u w:val="single"/>
          <w:lang w:val="es-ES"/>
        </w:rPr>
      </w:pPr>
      <w:r w:rsidRPr="00E902F5">
        <w:rPr>
          <w:b/>
          <w:u w:val="single"/>
          <w:lang w:val="es-ES"/>
        </w:rPr>
        <w:t>Se recuerda a los Concursantes que tienen derecho a apelar ciertas decisiones de los Comisarios Deportivos según el Artículo 15 del Código Deportivo Internacional, dentro de los plazos de tiempo aplicables.</w:t>
      </w:r>
    </w:p>
    <w:p w14:paraId="260902AB" w14:textId="77777777" w:rsidR="00787EFC" w:rsidRDefault="00787EFC" w:rsidP="00787EFC">
      <w:pPr>
        <w:spacing w:before="100" w:beforeAutospacing="1" w:after="100" w:afterAutospacing="1"/>
        <w:jc w:val="both"/>
        <w:rPr>
          <w:lang w:val="es-ES"/>
        </w:rPr>
      </w:pP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787EFC" w14:paraId="1C9BAC12" w14:textId="77777777" w:rsidTr="00787EFC">
        <w:trPr>
          <w:trHeight w:val="397"/>
        </w:trPr>
        <w:tc>
          <w:tcPr>
            <w:tcW w:w="3095" w:type="dxa"/>
            <w:hideMark/>
          </w:tcPr>
          <w:p w14:paraId="42B8152A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5" w:type="dxa"/>
            <w:hideMark/>
          </w:tcPr>
          <w:p w14:paraId="2B10CB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6" w:type="dxa"/>
            <w:hideMark/>
          </w:tcPr>
          <w:p w14:paraId="3E4FF5F6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787EFC" w14:paraId="09EABB58" w14:textId="77777777" w:rsidTr="00787EFC">
        <w:trPr>
          <w:trHeight w:val="397"/>
        </w:trPr>
        <w:tc>
          <w:tcPr>
            <w:tcW w:w="3095" w:type="dxa"/>
            <w:hideMark/>
          </w:tcPr>
          <w:p w14:paraId="1B24EFE1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3095" w:type="dxa"/>
            <w:hideMark/>
          </w:tcPr>
          <w:p w14:paraId="73134D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3096" w:type="dxa"/>
            <w:hideMark/>
          </w:tcPr>
          <w:p w14:paraId="46857BC9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0D21D2F9" w14:textId="77777777" w:rsidR="00306F1A" w:rsidRDefault="00306F1A" w:rsidP="0062525F"/>
    <w:p w14:paraId="65A7502E" w14:textId="77777777" w:rsidR="00E902F5" w:rsidRDefault="00E902F5" w:rsidP="0062525F"/>
    <w:p w14:paraId="5EBBD79D" w14:textId="77777777" w:rsidR="00E902F5" w:rsidRDefault="00E902F5" w:rsidP="0062525F"/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7083"/>
      </w:tblGrid>
      <w:tr w:rsidR="00C665AF" w14:paraId="5D354706" w14:textId="77777777" w:rsidTr="00C665AF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993E" w14:textId="77777777" w:rsidR="00C665AF" w:rsidRDefault="00C665AF">
            <w:pPr>
              <w:spacing w:after="0" w:line="24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Recibido por el concursante</w:t>
            </w:r>
          </w:p>
          <w:p w14:paraId="5A42DF5A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527F54E3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Nombre:     ………………………………………………………………………………………</w:t>
            </w:r>
          </w:p>
          <w:p w14:paraId="79E87675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6155938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Cargo:         ……………………………………………………………………………………….</w:t>
            </w:r>
          </w:p>
          <w:p w14:paraId="5C0C96C7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A013D89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4CA2AA87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Firma:         ………………………………………………….…………………………………….</w:t>
            </w:r>
          </w:p>
          <w:p w14:paraId="1774DD41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7958C2C7" w14:textId="77777777" w:rsidR="00C665AF" w:rsidRDefault="00C665AF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Fecha:         ………………………………</w:t>
            </w:r>
            <w:r>
              <w:rPr>
                <w:lang w:val="en-GB"/>
              </w:rPr>
              <w:tab/>
              <w:t>Hora:         ……………………………</w:t>
            </w:r>
          </w:p>
        </w:tc>
      </w:tr>
    </w:tbl>
    <w:p w14:paraId="5FF29F66" w14:textId="77777777" w:rsidR="00C665AF" w:rsidRDefault="00C665AF" w:rsidP="00C665AF"/>
    <w:p w14:paraId="3871E710" w14:textId="77777777" w:rsidR="00E902F5" w:rsidRPr="002E5E14" w:rsidRDefault="00E902F5" w:rsidP="00C665AF">
      <w:pPr>
        <w:rPr>
          <w:lang w:val="es-ES"/>
        </w:rPr>
      </w:pPr>
    </w:p>
    <w:sectPr w:rsidR="00E902F5" w:rsidRPr="002E5E14" w:rsidSect="00AE4A6E">
      <w:headerReference w:type="default" r:id="rId6"/>
      <w:footerReference w:type="default" r:id="rId7"/>
      <w:pgSz w:w="11906" w:h="16838"/>
      <w:pgMar w:top="1417" w:right="1701" w:bottom="1560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5D308" w14:textId="77777777" w:rsidR="00D142A7" w:rsidRDefault="00D142A7" w:rsidP="00E70B64">
      <w:pPr>
        <w:spacing w:after="0" w:line="240" w:lineRule="auto"/>
      </w:pPr>
      <w:r>
        <w:separator/>
      </w:r>
    </w:p>
  </w:endnote>
  <w:endnote w:type="continuationSeparator" w:id="0">
    <w:p w14:paraId="0ECA664E" w14:textId="77777777" w:rsidR="00D142A7" w:rsidRDefault="00D142A7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377992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393A4A1" w14:textId="0C3941BD" w:rsidR="00AE4A6E" w:rsidRDefault="00AE4A6E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33376CD9" wp14:editId="063BF9F7">
                  <wp:simplePos x="0" y="0"/>
                  <wp:positionH relativeFrom="margin">
                    <wp:align>left</wp:align>
                  </wp:positionH>
                  <wp:positionV relativeFrom="paragraph">
                    <wp:posOffset>55880</wp:posOffset>
                  </wp:positionV>
                  <wp:extent cx="1139854" cy="285750"/>
                  <wp:effectExtent l="0" t="0" r="3175" b="0"/>
                  <wp:wrapNone/>
                  <wp:docPr id="1867898684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A3119D" w14:textId="70D73C82" w:rsidR="00AE4A6E" w:rsidRDefault="00AE4A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55FC8" w14:textId="77777777" w:rsidR="00D142A7" w:rsidRDefault="00D142A7" w:rsidP="00E70B64">
      <w:pPr>
        <w:spacing w:after="0" w:line="240" w:lineRule="auto"/>
      </w:pPr>
      <w:r>
        <w:separator/>
      </w:r>
    </w:p>
  </w:footnote>
  <w:footnote w:type="continuationSeparator" w:id="0">
    <w:p w14:paraId="7F0E6E22" w14:textId="77777777" w:rsidR="00D142A7" w:rsidRDefault="00D142A7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7A695A" w:rsidRPr="009720BE" w14:paraId="5BA2E0CF" w14:textId="77777777" w:rsidTr="00223FCA">
      <w:trPr>
        <w:trHeight w:val="1425"/>
        <w:jc w:val="center"/>
      </w:trPr>
      <w:tc>
        <w:tcPr>
          <w:tcW w:w="2694" w:type="dxa"/>
          <w:vAlign w:val="center"/>
        </w:tcPr>
        <w:p w14:paraId="11A8A2A3" w14:textId="77777777" w:rsidR="007A695A" w:rsidRPr="009720BE" w:rsidRDefault="007A695A" w:rsidP="007A695A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bookmarkStart w:id="0" w:name="_Hlk188898924"/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0D7410B9" w14:textId="77777777" w:rsidR="007A695A" w:rsidRPr="009720BE" w:rsidRDefault="007A695A" w:rsidP="007A695A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38B243F4" w14:textId="77777777" w:rsidR="007A695A" w:rsidRPr="009720BE" w:rsidRDefault="007A695A" w:rsidP="007A695A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vAlign w:val="center"/>
        </w:tcPr>
        <w:p w14:paraId="29E5AAB4" w14:textId="77777777" w:rsidR="007A695A" w:rsidRPr="009720BE" w:rsidRDefault="007A695A" w:rsidP="007A695A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vAlign w:val="center"/>
        </w:tcPr>
        <w:p w14:paraId="6AD284AB" w14:textId="77777777" w:rsidR="007A695A" w:rsidRPr="009720BE" w:rsidRDefault="007A695A" w:rsidP="007A695A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293886B0" w14:textId="77777777" w:rsidR="007A695A" w:rsidRPr="009720BE" w:rsidRDefault="007A695A" w:rsidP="007A695A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7893DD6F" w14:textId="77777777" w:rsidR="007A695A" w:rsidRPr="009720BE" w:rsidRDefault="007A695A" w:rsidP="007A695A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  <w:bookmarkEnd w:id="0"/>
  </w:tbl>
  <w:p w14:paraId="70735484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34256"/>
    <w:rsid w:val="001C6F13"/>
    <w:rsid w:val="00230DDB"/>
    <w:rsid w:val="002569F2"/>
    <w:rsid w:val="002A7B07"/>
    <w:rsid w:val="002E5E14"/>
    <w:rsid w:val="00306F1A"/>
    <w:rsid w:val="003C60F8"/>
    <w:rsid w:val="00424CEC"/>
    <w:rsid w:val="00480D53"/>
    <w:rsid w:val="00536E84"/>
    <w:rsid w:val="005D43DE"/>
    <w:rsid w:val="0062525F"/>
    <w:rsid w:val="0068786D"/>
    <w:rsid w:val="00787EFC"/>
    <w:rsid w:val="007A695A"/>
    <w:rsid w:val="0088409C"/>
    <w:rsid w:val="008E0C47"/>
    <w:rsid w:val="00A8223F"/>
    <w:rsid w:val="00AE4A6E"/>
    <w:rsid w:val="00B340FB"/>
    <w:rsid w:val="00BF5256"/>
    <w:rsid w:val="00C665AF"/>
    <w:rsid w:val="00CD69A0"/>
    <w:rsid w:val="00D137E2"/>
    <w:rsid w:val="00D142A7"/>
    <w:rsid w:val="00D156EA"/>
    <w:rsid w:val="00D23E8E"/>
    <w:rsid w:val="00D4444B"/>
    <w:rsid w:val="00D75428"/>
    <w:rsid w:val="00DD5636"/>
    <w:rsid w:val="00E10B52"/>
    <w:rsid w:val="00E57C2F"/>
    <w:rsid w:val="00E70B64"/>
    <w:rsid w:val="00E902F5"/>
    <w:rsid w:val="00ED5630"/>
    <w:rsid w:val="00EF0B00"/>
    <w:rsid w:val="00FB1AB9"/>
    <w:rsid w:val="00FE4A2C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A6E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457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8</cp:revision>
  <dcterms:created xsi:type="dcterms:W3CDTF">2025-01-27T19:21:00Z</dcterms:created>
  <dcterms:modified xsi:type="dcterms:W3CDTF">2026-01-30T08:36:00Z</dcterms:modified>
</cp:coreProperties>
</file>